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A121C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فریرز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A121C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سنسور محیط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A121C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 فن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A121C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فن فریرز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A121C4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A121C4" w:rsidRDefault="00A121C4" w:rsidP="00A121C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خرابی فن کندانسور (فن موتور)</w:t>
            </w:r>
            <w:r>
              <w:rPr>
                <w:rFonts w:asciiTheme="minorBidi" w:hAnsiTheme="minorBidi"/>
                <w:rtl/>
                <w:lang w:bidi="fa-IR"/>
              </w:rPr>
              <w:t xml:space="preserve">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A121C4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F3</w:t>
            </w:r>
          </w:p>
        </w:tc>
      </w:tr>
    </w:tbl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  <w:bookmarkStart w:id="0" w:name="_GoBack"/>
      <w:bookmarkEnd w:id="0"/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1F6C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21C4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2022-06-21T07:51:00Z</dcterms:modified>
</cp:coreProperties>
</file>